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广州--龙门云顶温泉威士忌酒店（与龙门直通车其他温泉线路同车出发，沿途将各位贵宾送达酒店）
                <w:br/>
                09:30/10:00广州出发，沿途接齐各位贵宾后出发，抵达龙门后午餐自理，餐后集中上车按照顺路原则送客人到各自酒店入住，客人自行凭姓名及手机号码到酒店前台取房并自行交住房押金300-500元，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套餐二：海鲜自助晚餐
                <w:br/>
                交通：汽车
                <w:br/>
              </w:t>
            </w:r>
          </w:p>
        </w:tc>
        <w:tc>
          <w:tcPr/>
          <w:p>
            <w:pPr>
              <w:pStyle w:val="indent"/>
            </w:pPr>
            <w:r>
              <w:rPr>
                <w:rFonts w:ascii="宋体" w:hAnsi="宋体" w:eastAsia="宋体" w:cs="宋体"/>
                <w:color w:val="000000"/>
                <w:sz w:val="20"/>
                <w:szCs w:val="20"/>
              </w:rPr>
              <w:t xml:space="preserve">早餐：X     午餐：赠送第一天自助午餐【简餐】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18：00套餐二：海鲜自助晚餐
                <w:br/>
              </w:t>
            </w:r>
          </w:p>
        </w:tc>
        <w:tc>
          <w:tcPr/>
          <w:p>
            <w:pPr>
              <w:pStyle w:val="indent"/>
            </w:pPr>
            <w:r>
              <w:rPr>
                <w:rFonts w:ascii="宋体" w:hAnsi="宋体" w:eastAsia="宋体" w:cs="宋体"/>
                <w:color w:val="000000"/>
                <w:sz w:val="20"/>
                <w:szCs w:val="20"/>
              </w:rPr>
              <w:t xml:space="preserve">早餐：√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14：30 集合，后统一集中乘车返回广州，结束旅程！
                <w:br/>
                【以上行程时间安排仅供参考，实际按导游当天安排及交通情况为准】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2、住宿：云顶温泉威士忌酒店/雅致泡池房/畔山泡池房 （酒店不设三人房、单人入住需补房差）
                <w:br/>
                3、餐：套餐一：酒店自助早餐，套餐二：酒店自助早餐+海鲜自助晚餐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w:br/>
                <w:br/>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2026-04-04T09:55:12+08:00</dcterms:created>
  <dcterms:modified xsi:type="dcterms:W3CDTF">2026-04-04T09:55:12+08:00</dcterms:modified>
</cp:coreProperties>
</file>

<file path=docProps/custom.xml><?xml version="1.0" encoding="utf-8"?>
<Properties xmlns="http://schemas.openxmlformats.org/officeDocument/2006/custom-properties" xmlns:vt="http://schemas.openxmlformats.org/officeDocument/2006/docPropsVTypes"/>
</file>