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享：118个特色温泉泡池，畅游超大温泉水泳池
                <w:br/>
                品：酒店丰富自助早餐，海鲜自助晚餐
                <w:br/>
                泡：无限次房间泡池、免费享用迷你吧
                <w:br/>
                叹：玛雅水寨+干湿蒸房
                <w:br/>
                赠送：入住当天威士忌餐厅明档自助午餐【简餐】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云顶温泉威士忌酒店—广州（参加3天团的游客第二天全天自由活动）
                <w:br/>
                08：00在酒店睡到自然醒，酒店享用自助早餐
                <w:br/>
                12：00 午餐（自理）
                <w:br/>
                14：30 集合，后统一集中乘车返回广州温馨的家，结束旅程！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扣除实际损失和旅游合同规定的费用。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2025-10-20T06:27:23+08:00</dcterms:created>
  <dcterms:modified xsi:type="dcterms:W3CDTF">2025-10-20T06:27:23+08:00</dcterms:modified>
</cp:coreProperties>
</file>

<file path=docProps/custom.xml><?xml version="1.0" encoding="utf-8"?>
<Properties xmlns="http://schemas.openxmlformats.org/officeDocument/2006/custom-properties" xmlns:vt="http://schemas.openxmlformats.org/officeDocument/2006/docPropsVTypes"/>
</file>