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【秋摄四省联游】江西+华东特价高铁8天 | 石钟山 | 塔川| 婺源 | 景德镇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YT-202815-01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【婺源篁岭古村】——“江南小布拉宫”中国最美符号--篁岭景区，观看篁岭晒秋，观看 “窗衔篁岭千叶匾”美景；
                <w:br/>
                【清明上河图望仙谷】—— 集赣家民俗、山水人文为一体的特色文化景区，提供了舒适惬意的高品质文化体验。
                <w:br/>
                【江南水乡乌镇】——乌镇作为中国首批十大历史文化名镇和中国十大魅力名镇、全国环境优美乡镇，素有“中国最后的枕水人家”之誉。
                <w:br/>
                【苏州古典耦园】——耦园是苏州唯一一个以爱情为主题的园林，耦园始建于清代初年，原名涉园，于清末改称“耦园”。此园因在住宅的东、西两侧各建有一园，故名“耦园。
                <w:br/>
                【杭州西湖】——体现了中国传统建筑的风格，墓地全局呈“警钟”形图案，被誉为“中国近代建筑史上的第一陵”；
                <w:br/>
                【上海外滩】——上海外滩位于上海市黄浦区的黄浦江畔，即外黄浦滩，为中国历史文化街区。上海外滩矗立着52幢风格迥异的古典复兴大楼，是中国近现代重要史迹及代表性建筑。也是城市地标之一。
                <w:br/>
                【电视剧“繁花”拍摄地】——“中华商业第一街”，剧中三羊面世的沪联商厦就位于此。看剧中的镜头，在时装商店附近沪联商厦就是当年的华联商厦。
                <w:br/>
                【浙江千岛湖】—— 千岛湖水在中国大江大湖中位居优质水之首，为国家一级水体，被誉为“天下第一秀水”。
                <w:br/>
                【秦淮河夫子庙风景区】——看秦淮河两岸风光，感受旧时“江南佳丽地、金陵帝王洲”的气势。
                <w:br/>
                【塔川赏秋】——每到秋天，整个塔川是姹紫嫣红，十分美丽。人称塔川是“天人合一的画里乡村”。
                <w:br/>
                【船游鄱阳湖】——船游鄱阳湖和长江分界线,观石钟山外景。长江与鄱阳湖两水相汇之处,长江之水的浑浊与鄱阳湖之水的清,真可谓清浊分明道。
                <w:br/>
                【千年瓷都景德镇】——传统陶瓷技艺身临其境的感受，给您带来视觉的冲击。
                <w:br/>
                【宋城赣州】——一座赣州城，半部宋代史。”赣州，别称“虔州”，江西南大门。
                <w:br/>
                【圣都吉安】——坐落于吉安市城南的庐陵新区。由明代、清代、民国庐陵韵味的状元街、钱市街。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分钟）是典型的古城巷，鹅卵石拼成的巷路，巷内有古店铺、书院、作坊、旅馆、钱庄等古代建筑。后乘车前往流坑古村，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流坑写生酒店或不低于以上标准的备选酒店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早餐后，乘车前往
                <w:br/>
                游览：【金竹瀑布】（游览时间约为1小时左右）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
                <w:br/>
                游览：【龙虎山上清古镇】（游览时间约为40分钟左右）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望仙谷
                <w:br/>
                游览：抖音热门景区—清明上河图【仙境望仙谷】（游览时间约为1.5-2小时左右）（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直到屋脊，各个梁头上再架上檩条同来承托屋椽，结构和工艺十分复杂。后入住民宿休息！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望仙谷民宿或婺源五悦酒店或婺华大酒店或同等标准酒店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塔川-千岛湖-杭州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车赴：中国第一秀水—千岛湖（车程约2.5小时左右）游览中国第一秀水千岛湖【浙江千岛湖】（不游船）千岛湖水在中国大江大湖中位居优质水之首。国家一级水体，不经任何处理即达饮用水标准，赞誉为"天下第一秀水"。据说，千岛湖汇集了很多山泉，天然矿泉水“农夫山泉”就取自千岛湖70米深处。千岛湖相继获得了首批全国重点风景名胜区、国家AAAAA级旅游景区、全国青年文明号景区、中国十大魅力休闲旅游湖泊、中国最佳自然生态魅力名镇、国际花园城市、中国旅游强县等诸多荣誉。古生界前，千岛湖地区地处古海洋中。中生界印支造山运动晚期才逐渐隆起，为全区域的地貌轮廓奠定了基础。经燕山运动和喜马拉雅造山运动后，受长期外力侵蚀作用和差异性的升隆运动，经火山喷发、岩浆侵入、断裂活动及外营力的风化、剥蚀、夷平，形成该区域以低山丘陵为主的地貌。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结束后乘车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杭州维也纳或上虞杭州湾颐居酒店或不低于以上标准的备选酒店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乌镇东栅景区-钱塘江观潮-魔都上海
                <w:br/>
                早餐后，车赴江南古镇，枕水人家——乌镇（车程约1.5小时左右），
                <w:br/>
                游览：【乌镇东栅景区】（游览时间约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嘉兴海宁（车程约1小时左右）游览参观【钱塘江观潮景区】（由于钱塘江大潮景观不由旅行社控制，以实际地点观景情况为准，观潮时切记听从导游指挥，观潮效果受天气，年份各方面影响,如无潮水旅行社免责），南临钱塘江，园内拥有鱼鳞石塘(国家级重点文保单位)。南临钱塘江，园内拥有鱼鳞石塘(国家级重点文保单位)、毛泽东观潮诗碑纪念亭、白石坛广场、镇海铁牛等景点；海塘、观潮楼、观潮台是天下奇观海宁潮的最佳观赏点。海宁潮是一个壮观无比的自然动态奇观，其和“雷州换鼓”、“广德埋藏”、“登州海市”一起合称为“天下四绝”。当江潮从东而涌来时，似一条银线，渐渐地“则玉城雪岭际天而来，大声如雷霆，震撼激射，吞天沃日，势极雄豪”，钱塘江是浙江省最大的河流，由西往东注入杭州湾，流入东海。 钱江涌潮为世界一大自然奇观,，它是天体引力和地球自转的离心作用，加上杭州湾喇叭口的特殊地形所造成的特大涌潮。观潮始于汉魏(公元一世纪至六世纪)，盛于唐宋 (公元七世纪至十三世纪)，历经2000余年，已成为当地的习俗，感受绿茶之首，龙井茶的沁人心脾。车赴：魔都上海（车程约2.5小时）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上海维也纳或上海格雅酒店或不低于以上标准的备选酒店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上海-苏州-南京
                <w:br/>
                早餐后，车赴苏州（车程约1.5小时左右）
                <w:br/>
                游览：【古典园林·耦园】（游览时间不少于1小时）位于江苏省苏州市仓街小新桥巷，为清顺治年间保宁知府陆锦所筑，取陶渊明《归去来兮辞》中的园日涉以成趣之意，黄石假山是耦园的特色。耦园为全国重点文物保护单位，已被联合国教科文组织列入世界文化遗产。此园因在住宅东西两侧各有一园，故名耦园。南北驳岸码头是耦园特色之一，尽显姑苏人家尽枕河的特色。前往六朝古都——南京（车程约3小时左右）
                <w:br/>
                游览：【南京•中山陵5A】（游览时间不少于1小时，免费参观，遇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结束后乘车前往酒店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南京宜必思酒店或南京创通花园酒店或不低于以上标准的备选酒店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南京-婺源
                <w:br/>
                早餐后，后前往最美乡村婺源——车程约4.5小时左右。
                <w:br/>
                游览：【婺源篁岭古村晒秋】（赠送大门票，不含往返缆车130元/人，赠送的大门票需与缆车共同使用，游览景区内精华景点需乘坐往返缆车，如不购买往返缆车则无法入园参观，如因时间、天气或个人等因素没去，大门票无退费，另旺季高峰期会乘坐索道或者景区交通车上下山，游览约2小时）篁岭属典型山居村落，民居围绕水口呈扇形梯状错落排布。周边千棵古树环抱，万亩梯田簇拥，村落“天街九巷”似玉带将精典古建串接，徽式商铺林立，前店后坊，一幅流动的缩写版“清明上河图”。【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婺源五悦酒店或君悦大酒店或华逸大酒店或不低于以上标准的备选酒店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婺源-景德镇-星子
                <w:br/>
                早餐后
                <w:br/>
                游览：【景德镇陶溪川】（游览时间约为40分钟左右）陶溪川为保护工业遗产的核心价值，坚持“坦诚真实”的原则，对宇宙瓷厂22栋老厂房、煤烧隧道窑、圆窑包、工业设施等原汁原味保护修缮，完全保留原有建筑肌理和风貌，真正留存时代信息与印记。如今，独具特色的锯齿形、人字形厂房，11座高耸的烟囱、水塔，以及墙上的老标语、口号通过精巧设计，将这些原生态的物件“变废为宝”融入到街区每一个角落，让陶瓷人在这里能找得到乡愁和记忆。 后乘车前往
                <w:br/>
                游览：中国第一大淡水湖鄱阳湖，赠游鄱阳湖候鸟的栖息地和观赏区（船票必须自理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星子东林庄温泉酒店或天沐温泉酒店或不低于以上标准的备选酒店（含温泉）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星子-吉安-韶关-广州南
                <w:br/>
                早餐后
                <w:br/>
                游览：【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
                <w:br/>
                后由司机陪同前往韶关高铁站（车程约4小时左右）乘坐高铁返回广州南站，结束愉快之旅！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3、用餐：含7早6正（酒店房费含早，不用不退，如有特殊用餐需备注。正餐餐标：25元/人，正餐十人一围、八菜一汤，人数减少菜数则相应调整。），10-12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8、购物点：全程无购物店。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◆望仙谷门票自理：70周岁以上免票，65-69周岁自理110元/人，65岁以下门票140元/人。
                <w:br/>
                景区往返小交通自费：
                <w:br/>
                ◆婺源篁岭缆车130元/人，65周岁以上60元人；
                <w:br/>
                当地必须消费：
                <w:br/>
                ◆鄱阳湖游船+综合服务费 128 元/人；
                <w:br/>
                ◆流坑古村+乌镇东栅+金竹瀑布+庐陵老街+苏州耦园+塔川赏秋998元/人；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2025-09-29T12:14:10+08:00</dcterms:created>
  <dcterms:modified xsi:type="dcterms:W3CDTF">2025-09-29T12:14:10+08:00</dcterms:modified>
</cp:coreProperties>
</file>

<file path=docProps/custom.xml><?xml version="1.0" encoding="utf-8"?>
<Properties xmlns="http://schemas.openxmlformats.org/officeDocument/2006/custom-properties" xmlns:vt="http://schemas.openxmlformats.org/officeDocument/2006/docPropsVTypes"/>
</file>