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【湖南永州·脚踏三省·食足2餐】云冰山观云海观冰雪云海千年藓苔 丨打卡清朝年间名为“财神殿巷”丨中华千年第一灵庙行程单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TX-20251120SP38415366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长沙市-永州市-清远市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07:00番禺广场地铁站E出口
                <w:br/>
                08:00越秀南汽车站（地铁团一大A出口）
                <w:br/>
                下车点：原上车点下车
                <w:br/>
                市区指定范围内15人或以上定点接送
                <w:br/>
                （下单需提供具体位置，定点上车前提不违章抄牌，不接偏远地区）
                <w:br/>
                <w:br/>
                请客人准时到达出发集合地点，过时不候。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打卡清朝年间名为“财神殿巷”
                <w:br/>
                带你串街走巷，打卡长沙最in网红点！ 
                <w:br/>
                南中国的宗教圣地，为家人亲友祈福求寿——南岳大庙
                <w:br/>
                云冰山：平铺天际的云海、如万马奔腾的流云飞瀑和若隐若现的“大风车”尽收眼底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第1天：出发—午餐自理—云冰山—入住酒店—晚餐自理 午餐晚餐：自理                                 住：衡阳舒适酒店
                <w:br/>
                广州出发，沿路接齐各位贵宾后出发，途中午餐自理，后前往云冰山景区（已含中转车费用，中转车是购门票配送中转车项目，如遇冰雪不能开车上山不给予退回），乘坐空梭巴前往云冰山山顶，登上1400多米的西峰岭，久违的春日阳光显得格外温暖，冰凌、冰挂在阳光的照耀下光芒四射，更显晶莹剔透；平铺天际的云海、如万马奔腾的流云飞瀑和若隐若现的“大风车”尽收眼底，构成了一幅幅妙趣横生的山水画卷，让人一下子仿佛进入了两个不同的世界。只见重峦叠嶂，棉絮般的白云像大海一样气势磅礴，一望无际，像恋人般依偎山腰，云海上面的天空如水洗一般洁净瓦蓝，微风拂过，云雾稍散，又让身披神秘色彩的云冰山露出了柔美俏丽风姿。山谷间白茫茫一年，宛如汪洋大海，波涛汹涌，雪白的云雾像海浪般在山涧翻滚着、碰撞着、拥挤着，时而如风平浪静的湖水，时而像波涛诡异的大海，时而轻轻如丝绢，时而又怒气冲霄，一座座山峰只露出一个个山尖，仿佛大海里的小岛，时隐时现在云雾之中。宽大的风电机翼又如船浆，推动大海中帆船缓缓前行一样时而探出，时而隐匿。在南方地区一般而言，云海、云瀑、雾凇、冰雕冰挂和久违的春光同现一座山头十分罕见，宛如人间仙境般的奇妙景观让众多游客赞叹不已。还可参观到上千年的野生苔藓;（观看冰雪要看当天的天气而定,旅行社不作赔偿）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衡阳舒适酒店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第2天：早餐—果园—午餐自理—南岳大庙—夜游南岳里非遗表演—入住酒店—晚餐自理   含早餐           午餐晚餐：自理        住：衡阳舒适酒店
                <w:br/>
                早餐后,乘车前往果园采摘新鲜柿子或柚子（凭票进入果园，可以免费品尝、但不能浪费因不好的果实乱丢，做文明旅游人采摘到达水果自费购物，参考价柿子采摘8元/斤、个人采摘柚子4元/斤。）午餐自理，后赴中华第一灵庙——南岳大庙（门票自理，参考价58元/人）游览祈福，南岳大庙是中国江南最大的古建筑群，有“南国故宫”之称，分为九进四重院落，四周围以红墙，角楼高耸，颇似北京故宫风貌。始建于唐，后经唐、宋、元、明、清六次大火和十六次修缮扩建，于光绪八年(1882年)形成现在 98500平方米的规模。南岳大庙、释、道三教共存一庙，共同发展、同存共荣，这是我国乃至世界庙宇中绝无仅有的。每年八月十五，这里都要举行盛大规模的庙会，不少东南亚的佛国华侨，日本佛教界人士，以及回乡的善男信女，都不惜长途跋涉来此朝拜，因此这里常年香火不息。傍晚赴南岳里，位于湖南省衡阳市南岳区的庙会民俗主题美食文化街区，占地面积532亩，总建筑面积1.4万㎡。该街区集特色小吃、高端餐饮、精品民宿、休闲娱乐、文化体验和水上游览于一体，融合“旅游+休闲+餐饮+文创+演艺”多元业态 ，以国家级非物质文化遗产“南岳庙会”为文化内核，打造“一湖一街一岛一民宿，一茶一野一戏一码头”等八大沉浸式体验场景 。常态化开展打铁花、皮影戏、汉服巡游等非遗表演，并策划牡丹花展、古风游园会等主题活动。晚上返回衡阳入住酒店。
                <w:br/>
                景点：中华第一灵庙——南岳大庙（门票自理，参考价58元/人）
                <w:br/>
                自费项：园采摘新鲜柿子或柚子（凭票进入果园，可以免费品尝、但不能浪费因不好的果实乱丢，做文明旅游人采摘到达水果自费购物，参考价柿子采摘8元/斤、个人采摘柚子4元/斤。）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衡阳舒适酒店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第3天：早餐-保卫里复古街—进步巷“财神殿巷”—解放路3D裸眼—午餐自理—返程 含早餐                     午餐：自理
                <w:br/>
                早餐后，前往衡阳必游的打卡圣地保卫里—进步巷—解放路，衡阳保卫里是珠晖区苗圃街道的文化创意街区，以铁路文化为主题，融合历史底蕴与现代潮流，成为衡阳新晋网红打卡地。这里保留了大量铁路文化元素，如老式铁路站台、行道灯、时钟、瞭望台等，同时结合创意涂鸦和彩绘墙，营造出怀旧与时尚交织的氛围。
                <w:br/>
                衡阳进步巷“财神殿巷”是一条具有深厚历史文化底蕴的老街巷，位于石鼓区人民街道湘北社区，西接中山北路，东连进步路，全长约200米，宽约8米。它见证了衡阳从清朝到现代的时代变迁，承载了丰富的城市记忆和文化内涵。清朝年间名为“财神殿巷”，因附近有财神殿而得名，是民众祈福、看戏的场所。民国时期，商务印书馆衡阳支店和绸布庄老字号在此安家，成为商贸和文化中心。解放后，因进步人士常在此聚集，更名为“进步巷”。进步巷是衡阳著名的小吃街，汇聚了衡阳特色美食，如臭豆腐、烤鱼、羊肉串、烤冷面等，深受本地人和游客喜爱。随后逛逛解放路，品尝当地特色美食之余还可以感受江西第一的3D裸眼屏的震撼。
                <w:br/>
                游览后返回温暖的家。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2、用餐：含2早餐（为包含套餐，不用均无费用退）；（行程用餐自理期间导游推荐当地或附近用餐，费用自理，客人可自由参与）；
                <w:br/>
                3、门票：行程所含景点首道大门票（园内园景点门票自理）；
                <w:br/>
                4、住宿：连住2晚衡阳舒适酒店（具体房型按酒店安排为准，酒店不设三人房，不可加床，不设退房差，单成人需补房差/放弃床位）；
                <w:br/>
                5、服务：含优秀导游服务；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果园柿子和南岳大庙门票</w:t>
            </w:r>
          </w:p>
        </w:tc>
        <w:tc>
          <w:tcPr/>
          <w:p>
            <w:pPr>
              <w:pStyle w:val="indent"/>
            </w:pPr>
            <w:r>
              <w:rPr>
                <w:rFonts w:ascii="宋体" w:hAnsi="宋体" w:eastAsia="宋体" w:cs="宋体"/>
                <w:color w:val="000000"/>
                <w:sz w:val="20"/>
                <w:szCs w:val="20"/>
              </w:rPr>
              <w:t xml:space="preserve">
                中华第一灵庙——南岳大庙（门票自理，参考价58元/人）
                <w:br/>
                <w:br/>
                园采摘新鲜柿子或柚子（凭票进入果园，可以免费品尝、但不能浪费因不好的果实乱丢，做文明旅游人采摘到达水果自费购物，参考价柿子采摘8元/斤、个人采摘柚子4元/斤。）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65周岁以下家属陪同参团，均应身体健康并如实陈述身体状况，并应加签免责协议。80周岁以上不便接待，敬请谅解！（以出生年月日为计算基准）（1.涉及爬山、漂流、高原等特殊线路，以具体线路的说明为准。2.70周岁以上长者的旅游意外保险保额减半）本团40人成团，若不成团则提前两日通知，不另作赔偿、报名则默认统一改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2026-04-02T03:51:58+08:00</dcterms:created>
  <dcterms:modified xsi:type="dcterms:W3CDTF">2026-04-02T03:51:58+08:00</dcterms:modified>
</cp:coreProperties>
</file>

<file path=docProps/custom.xml><?xml version="1.0" encoding="utf-8"?>
<Properties xmlns="http://schemas.openxmlformats.org/officeDocument/2006/custom-properties" xmlns:vt="http://schemas.openxmlformats.org/officeDocument/2006/docPropsVTypes"/>
</file>