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吃足11餐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晚餐：宵夜每人一碗海燕窝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
                <w:br/>
                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2、潮州古城电瓶车费用24元/人（大小同价）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1、不占床客人（1.2米以上）：499元/人（含：车位、餐，门票，导服，不占床）
                <w:br/>
                2、小童1.2米以下（5周岁以下）：388元/人（含：车位、4正餐+5小吃、导服，不占床，超高费用自理）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2025-10-20T06:27:35+08:00</dcterms:created>
  <dcterms:modified xsi:type="dcterms:W3CDTF">2025-10-20T06:27:35+08:00</dcterms:modified>
</cp:coreProperties>
</file>

<file path=docProps/custom.xml><?xml version="1.0" encoding="utf-8"?>
<Properties xmlns="http://schemas.openxmlformats.org/officeDocument/2006/custom-properties" xmlns:vt="http://schemas.openxmlformats.org/officeDocument/2006/docPropsVTypes"/>
</file>