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（假日）TF线·黄果树风景名胜区+西江千户苗寨+荔波大小七孔+镇远古城 世界遗产-梵净山+青岩古镇+荔波古镇·双动六日游行程单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ZLJRJL-202508TF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★住宿品质：全程1晚准四豪华酒店，升级3晚当地准五超豪华酒店，特别安排西江景区内特色客栈！
                <w:br/>
                             特别安排入住一晚石阡超豪华准五温泉酒店【石阡佛顶山御汤生温泉酒店】，赠价值138元/人的无限次温泉票！
                <w:br/>
                ★饕餮美食：荔波石锅鱼宴、西江苗家长桌宴、黄果树土鸡宴、青岩状元宴、其中一餐赠饮品茅台镇酱香白酒，尝尽贵州苗家最高礼仪——高山流水敬酒仪式！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★特别赠送：佛顶山赠送价值138元/人的无限次温泉票！
                <w:br/>
                             黄果树景区赠送观看价值88元/人的沉浸式5D影片【飞越黄果树】！
                <w:br/>
                             每人赠送西江千户苗寨旅拍套餐代金券200元一张！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行程安排
                <w:br/>
                第一天
                <w:br/>
                广州南站—都匀东/榕江/三都站—荔波县                                （餐：早餐X│午餐X│晚餐X）
                <w:br/>
                <w:br/>
                在广州南站指定地点集中，自行进站，乘坐动车前往都匀东/三都/榕江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00-16:00之间开车的车次为主；如遇法定节假日/春运/春节/暑假/寒假等车票紧张的日期，则会有上述其他车站出发（佛山西站）以及其他时间出发的车次，其他车站抵达（从江站/三江南站/龙洞堡站等）的车次，具体需以实际出票车次为准。暑假/节假日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w:br/>
                参考酒店：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荔波准五酒店参考（全程随机升级2晚）：荔波嘉和大酒店、荔波贵州饭店、四季花园大酒店、天泰大酒店、地球绿宝石大酒店、荔波饭店或同级。
                <w:br/>
                第二天
                <w:br/>
                荔波县—荔波小七孔—荔波大七孔—西江千户苗寨/凯里市                 （餐：早餐√│午餐√│晚餐√）
                <w:br/>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备注：本产品视季节以及行程等情况，安排入住西江千户苗寨景区内（下称西江）或者西江景区门口/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w:br/>
                参考酒店：
                <w:br/>
                西江客栈/酒店参考：苗丽夜郎山舍酒店、盛世西江客栈、钱棉酒店、印象西江酒店、田园酒店、乐汀酒店、江山外山乡村酒店或同级；
                <w:br/>
                凯里准四酒店参考：万户寨酒店、学府酒店、世纪城酒店、腾龙假日酒店酒店或同级。
                <w:br/>
                第三天
                <w:br/>
                西江千户苗寨—镇远古城—石阡                                       （餐：早餐√│午餐√│晚餐√）
                <w:br/>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amp;quot;山雄水美&amp;quot;之地。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及水上乐园门票，每间房含2人4次进入温泉/水上乐园，温泉/水上乐园属酒店配套项目，不享用或抵达酒店已过开放时间无费用退还；请自备泳衣、泳裤）
                <w:br/>
                <w:br/>
                参考酒店：
                <w:br/>
                石阡准五酒店参考：石阡佛顶山御汤生温泉酒店或同级
                <w:br/>
                第四天
                <w:br/>
                石阡—梵净山—贵阳                                                 （餐：早餐√│午餐X│晚餐√）
                <w:br/>
                <w:br/>
                早餐后游览弥勒道场—【梵净山】（车程约1小时，游览约3-4小时，不含景交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4、由于梵净山景区每日接待量仅1万余人，门票实施预约进入制，暑假/节假日期间人流较大，可能存在预约售罄情况，我社将尽量保证客人上山门票，如若无法预约到，将调整改为游览【亚木沟】景区，门票差价将由导游退给客人。客人报名即视为了解及接受此情况，我社将不受理因门票没预约到而产生的投诉。
                <w:br/>
                <w:br/>
                参考酒店：
                <w:br/>
                贵阳准四酒店参考：贵阳金融城宜尚酒店、贵阳金融城柏曼酒店、贵阳城市森林酒店或同级。
                <w:br/>
                   贵阳准五酒店参考（全程随机升级2晚）：贵安智选假日酒店、湖城雅天酒店、金阳凯恩斯酒店、贵阳群升花园酒店、华美达酒店或同级。
                <w:br/>
                第五天
                <w:br/>
                贵阳—黄果树风景名胜区—安顺                                        （餐：早餐√│午餐√│晚餐X）
                <w:br/>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文化综合馆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1.根据黄果树景区最新规定，因暑期景区流量大造成游览拥堵，故“水帘洞”实行分时段实名预约制，需游客【自行实名】登录微信小程序“安旅通”平台，一码游贵州平台或现场扫码进行预约，任何第三方公司不得违规代预约。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容，预约名额有限，旅行社只能保证首道大门票，如因水帘洞库存预约问题，造成无法参观，无任何费用退还，望您知晓了解;如果与您而言水帘洞是必要参观点，也请您了解到以上情况后慎重考虑是否在当下选择报名。4.因旺季黄果树景区整体人流量较大，且水帘洞潮湿路滑通行道路狭窄，存在磕碰摔伤的几率，即便预约成功也需超长时间排队等待，我们建议放弃该小点的参观体验。
                <w:br/>
                <w:br/>
                参考酒店：
                <w:br/>
                安顺准四酒店参考：镇宁银河国际大酒店、远承酒店、青瓦台酒店、梧桐温泉酒店、镇宁万祥酒店、安顺华博酒店或同级。
                <w:br/>
                安顺准五酒店参考（全程随机升级2晚）：安顺葡华大酒店、安顺圣丰酒店、凌悦酒店、华通大酒店、美居酒店或同级。
                <w:br/>
                <w:br/>
                第六天
                <w:br/>
                安顺—-青岩古镇—贵阳北站/贵阳东站—广州南站                       （餐：早餐√│午餐X│晚餐X）
                <w:br/>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当地准五酒店+1晚准五超豪华温泉酒店；以上酒店均按当地标准修建未挂牌；入住房型均为标准双人间，参考酒店请见行程中的住宿安排栏目。
                <w:br/>
                ③ 餐饮：	全程含5早6正；正餐餐标30元/成人，15元/儿童；10人/围，8菜1汤不含酒水（特色餐除外）；人数减少或增加时，菜量也会相应减少或增加。行程中未用的早餐及正餐，无费用可退。
                <w:br/>
                ④ 门票：	进入景区的首道大门票；行程中若有赠送项目，因不可抗力原因未游览，无费用可退。
                <w:br/>
                ⑤ 导服：	全程优秀持证导游服务。
                <w:br/>
                ⑥ 保险：	旅行社责任险（建议报名时自行投保人身意外伤害保险）。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仅限2周岁（根据身份证的出生年月日,不含2周岁）以下，一律收取680元/人（含车位费、导服）。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补房差：730元，退房差：330元（退房差的客人含酒店早餐和酒店服务费及温泉）；
                <w:br/>
                本产品提供用房均为标准双人间，如需3人入住，则需补房差或者退房差处理，退房差的客人含酒店早餐和酒店服务费；3人入住1间房可能会稍有拥挤，请知晓。
                <w:br/>
                ② 自费：	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全程门票已按60岁以上免票核算，所有门票优惠都无费用可退。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w:br/>
                为保证游客可如期出发，我社将与其他旅行社共同委托广东杰旅国际旅行社有限公司（拼团出发），许可证号：L-GD-100218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限制预定
                <w:br/>
                ①_x0001_ 特殊人群：	不接受80周岁（含）及以上长者和18周岁（不含）以下游客单独报名（需要监护人陪同），70周岁（含）及以上长者，出游时务必签好免责声明；不接受孕妇以及医嘱不宜出游者报名。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2026-04-04T06:04:19+08:00</dcterms:created>
  <dcterms:modified xsi:type="dcterms:W3CDTF">2026-04-04T06:04:19+08:00</dcterms:modified>
</cp:coreProperties>
</file>

<file path=docProps/custom.xml><?xml version="1.0" encoding="utf-8"?>
<Properties xmlns="http://schemas.openxmlformats.org/officeDocument/2006/custom-properties" xmlns:vt="http://schemas.openxmlformats.org/officeDocument/2006/docPropsVTypes"/>
</file>