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（假日）【天森芙蓉 全景五天】行程单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ZLJRGM-CG2025（9-10）M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w:br/>
                【第二天：铜官窑·伟人故居韶山·张家界】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【第三天：张家界国家森林公园·下午茶·《张家界千古情》 】
                <w:br/>
                早餐后，前往【张家界国家森林公园】（不含换乘景区环保车,赠送百龙天梯上行、杨家界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【第四天：土司王府·天门山国家森林公园·芙蓉镇·凤凰古城】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w:br/>
                【第五天：凤凰古城·怀化南/长沙南·广州南/广州白云/广州站】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w:br/>
                往返
                <w:br/>
                大交通	含广州南/广州白云/广州站—衡阳东，怀化南/长沙南—广州南/广州白云/广州站 二等座 高铁往返，
                <w:br/>
                如需自理往返大交通按衡阳东进，怀化南/长沙南出退减，请至少提前1小时到站，自行乘车前往目的地！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景点门票	含伟人故居韶山（免大门票）、橘子洲（免大门票）、张家界国家森林公园、天门山国家森林公园、芙蓉镇、凤凰古城（免大门票）、土司王府、铜官窑文化旅游度假区
                <w:br/>
                赠送项目	百龙天梯上行+杨家界缆车下行+土司王府+下午茶+《张家界千古情》
                <w:br/>
                （注：赠送项目，不去不退任何费用）
                <w:br/>
                团队用餐	全程安排8正4早(酒店含早餐、不用者不退) 正餐30元/人，其中2餐升级【一山一院娃娃鱼宴、阿牛血粑鸭宴】此为团队用餐，用餐条件与广东有一定的差异，大家应有心理准备。若放弃用餐，恕不退费，敬请谅解。
                <w:br/>
                酒店住宿	标准一：网评4钻参考酒店（补房差：550  退房差：300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标准二：当地3晚4星参考酒店+长沙1晚网评4钻或景区客栈（补房差：380  退房差：200）
                <w:br/>
                第1晚长沙参考酒店：铜官窑瑞景酒店及景区客栈或同级
                <w:br/>
                第2/3晚张家界参考酒店：锦上荷、武陵居、土司别院、漫岩山居、天悦居、依山傍水、维一风尚、张家界印象、天子主楼、瑞峰居、梦溪源客栈、览山、源惠、大华或同级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当地用车	当地空调旅游车、用车根据实际人数全程当地用5—53座空调旅游车，保证一人一个正座！（特别说明：湖南旅游用车均为套车，整个行程不一定是同一辆车，但不影响行程用车，敬请须知。）
                <w:br/>
                导游服务	当地优秀国证导游全程细心服务，在出游过程中如遇任何问题，请联系导游为您解决
                <w:br/>
                购物安排	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自愿自理：橘子洲往返环保车40元/人，铜官窑景区电瓶车10元/次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必乘景区交通自理</w:t>
            </w:r>
          </w:p>
        </w:tc>
        <w:tc>
          <w:tcPr/>
          <w:p>
            <w:pPr>
              <w:pStyle w:val="indent"/>
            </w:pPr>
            <w:r>
              <w:rPr>
                <w:rFonts w:ascii="宋体" w:hAnsi="宋体" w:eastAsia="宋体" w:cs="宋体"/>
                <w:color w:val="000000"/>
                <w:sz w:val="20"/>
                <w:szCs w:val="20"/>
              </w:rPr>
              <w:t xml:space="preserve">韶山环保车20元/人，张家界国家森林公园环保车60元/人，天门山上下山交通+扶梯+鞋套180元/人，芙蓉镇电瓶车+游船68元/人，凤凰接驳车28元/人，成人优惠价298元/人，（必乘景交，请于当地现付导游，无老人、学生等特殊群体优惠减免，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张家界光明国际旅行社有限公司（拼团出发），许可证号：L-HUN-08014。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2025-09-29T12:14:12+08:00</dcterms:created>
  <dcterms:modified xsi:type="dcterms:W3CDTF">2025-09-29T12:14:12+08:00</dcterms:modified>
</cp:coreProperties>
</file>

<file path=docProps/custom.xml><?xml version="1.0" encoding="utf-8"?>
<Properties xmlns="http://schemas.openxmlformats.org/officeDocument/2006/custom-properties" xmlns:vt="http://schemas.openxmlformats.org/officeDocument/2006/docPropsVTypes"/>
</file>