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【尊享额济纳•B】西北双飞一动8天 | 茶卡盐湖 | 青海湖 | 大柴旦翡翠湖|张掖七彩丹霞|大地之子|嘉峪关悬臂长城|敦煌莫高窟|鸣沙山月牙泉|弱水金沙胡杨林|怪树林|居延海|额济纳旗胡杨林行程单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
                <w:br/>
                各位贵宾自行前往机场乘机赴西宁，抵达后入住酒店休息。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交通：飞机/汽车
                <w:br/>
                到达城市：西宁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西宁-（动车车程约2H）张掖-七彩丹霞-（汽车约3小时）嘉峪关
                <w:br/>
                酒店早餐，乘动车前往张掖，抵达后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前往嘉峪关，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到达城市：嘉峪关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嘉峪关-（车程约6小时）额济纳旗镇--弱水金沙胡杨林-怪树林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图片仅供参考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额济纳旗-居延海、胡杨林-（车程约6小时）-嘉峪关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
                <w:br/>
                景象。后乘车返嘉峪关，入住酒店。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嘉峪关-（车程行程约3H）大地之子（车程行程约1.5H）-莫高窟-敦煌
                <w:br/>
                早餐后，游览【悬臂长城】（游览约1小时）因筑于约四十五度的山脊之上，形似凌空倒挂，因而得名“悬臂长城”。后乘车前往敦煌，中途经过瓜洲-大地之子（免费，游览时间20分钟），远远看到一座雕像，这个雕像是由清华教授董书兵亲自设计雕刻而成的，位于甘肃省的西北地区的瓜州的古镇上。抵达敦煌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敦煌-（车程约30min）鸣沙山-月牙泉-（车程约5H）翡翠湖-（车程约2H）德令哈
                <w:br/>
                早起前往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后乘车前往大柴旦，乘车前往游览前往参观有“情人湖”“上帝的眼泪”之称的【翡翠湖】（游览约2小时，含门票，不含区间车60）“送你一朵小红花 ，开在你新长的枝桠”电影《送你一朵小红花》的取景地 ，湖水在阳光下清澈湛蓝 ，色如翡翠 ，所以叫“翡翠湖”。辽阔的天空 ，清澈见底的湖水；置身其中 ，天地之间；景亦是人，人亦是景。游毕前往德令哈入住酒店。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到达城市：德令哈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德令哈-（车程约2.5H）茶卡盐湖（车程约2.5H）-青海湖（车程约2.5H）西宁
                <w:br/>
                酒店早餐，乘车前往游览游览【茶卡盐湖】（含门票，参观时间约2小时，不含小交通60）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后乘车游览【青海湖二郎剑景区】（含门票，不含电瓶车120元人及游船140起元/人，参观约2小时）二郎剑景区以其蜿蜒深入青海湖中的特殊地理位置，以草原、沙滩、动物为主的生态自然资源，以民间文化活动为内容，成为青海湖旅游区重要组成部分。后前往西宁，入住酒店休息。
                <w:br/>
                <w:br/>
                【温馨提示】
                <w:br/>
                1.此天行车时间久，请提前自行准备一些食物及饮料，缓解途中劳累
                <w:br/>
                2.茶卡海拔约3000米，要注意不能距离运动，以免产生高原反应。
                <w:br/>
                3.建议浅色连衣裙，白色，杏色可以设计一组宫崎骏日系感穿搭也很出片
                <w:br/>
                4.藏蓝色，黄色民族风的连衣裙，色彩鲜艳，满满的异域风情。（可以带着裙子到地方换上拍照，冷了换上再换上厚衣服，注意好保暖哦!）
                <w:br/>
                交通：汽车
                <w:br/>
                到达城市：西宁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西宁✈广州-----航班以实际确认为准
                <w:br/>
                酒店早餐后，后根据航班时间安排送机，结束难忘的旅程！
                <w:br/>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1、大交通：含广州-西宁往返机票，不含税；
                <w:br/>
                2、住宿：6晚网评四钻酒店+额济纳旗电梯标准间（不挂牌；若遇房满安排同级酒店；西北地区发展落后，酒店多无三人间，若出现单数用房，请补交单房差；青海地处青藏高原，温度较低，绝大多数酒店无空调，请见谅）； 
                <w:br/>
                参考酒店：
                <w:br/>
                茶卡镇4钻：桦程大厦/东晨国际饭店/铂锐国际/金陵昊轩大酒店或不低于以上标准酒店
                <w:br/>
                德令哈4钻：星空大酒店/昆仑大酒店/森元巴音河/金世界宾馆或不低于以上标准酒店
                <w:br/>
                敦煌4钻：驼峰/柏文/澜山沐或尚和颐景或不低于以上标准酒店
                <w:br/>
                嘉峪关4钻：晨枫大酒店/天商大酒店/铂悦国际或不低于以上标准酒店
                <w:br/>
                额济纳旗电梯酒店或不低于以上标准酒店
                <w:br/>
                西宁4钻：白云翔铃/新春兰/凯旋/新丝路或不低于以上标准酒店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个人费用（包括交通工具上的非免费餐饮费、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7、不含机场税费；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