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双飞双动或四动纯玩6天5晚品质团（早对晚机）行程单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回程：昆明-广州CZ3500/2015-2225
                <w:br/>
                最终航班时间以出团书为准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束河古镇→蓝月谷（含电瓶车）→【印象丽江】或【丽水金沙】→动车返回昆明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2、用餐：5早餐5正餐（其中1餐为雪山华莱士餐包）。餐标40元/人*3+特色餐50元/人*2；早餐均为酒店自助早餐，不用不退。餐饮风味、用餐条件与广东有一定的差异，大家应有心理准备。
                <w:br/>
                3、门票：含行程所列景区首道大门票，不含未注明景区小交通费用（特别提示：①由于云南旅游景点多为提前制卡制
                <w:br/>
                度，一旦制卡费用已产生无法申退，故制卡后不退门票费用。②因我社门票是旅行社团体采购的优惠打包价，
                <w:br/>
                已低于各类优惠卡数值，故持有（如：学生证、军官证、老人证等所有特殊证件）均不再享受任何优惠政策，
                <w:br/>
                无费用可退，不受理任何优惠门票退费申请。③由于贵宾个人原因放弃游玩或不可抗力因素导致无法游玩的
                <w:br/>
                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5、大交通：飞机或动车（价格不一样，根据个人需求选择出行交通方式）
                <w:br/>
                双飞双动：1）含始发地至昆明返机票（团队票开出后不得签转、更改及退票），含机场建设费，燃油税。
                <w:br/>
                2）含石林-大理、丽江-昆明省内段二等动车（根据12306最新规定，我社代订动车团队票开出后不得签转、更改及退票，出票则扣费；如需更改，需要本人携带身份自行到车站签改退，损失自理）。
                <w:br/>
                四动：含始发地至昆明往返二等座动车票，含石林-大理、丽江-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2026-06-08T15:23:50+08:00</dcterms:created>
  <dcterms:modified xsi:type="dcterms:W3CDTF">2026-06-08T15:23:50+08:00</dcterms:modified>
</cp:coreProperties>
</file>

<file path=docProps/custom.xml><?xml version="1.0" encoding="utf-8"?>
<Properties xmlns="http://schemas.openxmlformats.org/officeDocument/2006/custom-properties" xmlns:vt="http://schemas.openxmlformats.org/officeDocument/2006/docPropsVTypes"/>
</file>