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自组【邂逅蓝眼泪】佛山1天 | 工业+生态游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ZJS1764746735bo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一日穿越百年，打卡经典与美食：百年火车站+“蓝眼泪”矿湖+三水河鲜宴！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广州--河口百年火车站主题公园--午餐--三水区矿湖--返程
                <w:br/>
                08:30  乘车前往三水（车程约1小时）
                <w:br/>
                10:00-11:50  探访【河口百年火车站主题公园】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梦幻【“蓝眼泪”矿湖】工业+生态游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沿湖边栈道漫步，欣赏矿山改造后的自然景观，打卡工业风咖啡馆，感受自然与工业的完美融合。
                <w:br/>
                15:30  游览后返程广州集中点，结束愉快行程。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2026-04-02T16:08:24+08:00</dcterms:created>
  <dcterms:modified xsi:type="dcterms:W3CDTF">2026-04-02T16:08:24+08:00</dcterms:modified>
</cp:coreProperties>
</file>

<file path=docProps/custom.xml><?xml version="1.0" encoding="utf-8"?>
<Properties xmlns="http://schemas.openxmlformats.org/officeDocument/2006/custom-properties" xmlns:vt="http://schemas.openxmlformats.org/officeDocument/2006/docPropsVTypes"/>
</file>