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5天4晚 | 广州8B往返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SA1565890176as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8B968 0205 0740    
                <w:br/>
                回程：巴厘岛-广州 8B969 2015 0100+1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◎【优质航班】广州8B航空直飞巴厘岛，拒绝廉价航空
                <w:br/>
                ◎【专业领队】广州起止，专业领队，悉心照料全程旅行
                <w:br/>
                ◎【豪气住宿】2晚网评四钻酒店或同级+2晚海边别墅或同级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广州--巴厘岛--接机--南湾俱乐部--乌鲁瓦图情人崖--古龙宫--金巴兰落日落+BBQ(4人份:一公斤虾+-公斤鱼+-公斤蛤蜊+一公斤鱿鱼+每人一只螃蟹+空心菜+米饭+矿泉水)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晚餐：红海湾中式料理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Harum(含鸟巢)--咖啡下午茶--海鲜活虾火锅任吃--送机--巴厘岛--广州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根据航班时间送机--巴厘岛--广州（8B969/2015-0100+1 )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【住宿】2晚网评四钻酒店+2晚海边别墅或同级（海岛地区别墅均以大床房居多，不能指定房型，以酒店安排为准）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2晚网评四钻参考酒店：
                <w:br/>
                The sintesa jimbaran金巴兰斯特萨酒店
                <w:br/>
                SWISSBEL TUBAN图班瑞士贝尔酒店
                <w:br/>
                SWISSBEL RAINFOREST雨林瑞士贝尔酒店
                <w:br/>
                BALI PARAGON 巴厘岛百丽宫度假村酒店
                <w:br/>
                Four Points by Sheraton Bali, Ungasan巴厘乌干沙福朋喜来登酒店
                <w:br/>
                ASTON DENPASAR 阿斯顿登巴萨酒店及会议中心
                <w:br/>
                Plagoo Holiday Hotel 普拉格假日酒店 套房亮点
                <w:br/>
                lerina nusa dua巴厘岛雷里纳酒店
                <w:br/>
                bedrock kuta巴厘岛库塔岩床酒店
                <w:br/>
                Harris Denpasar哈里斯酒店及会议中心-巴厘岛登巴萨
                <w:br/>
                或同级酒店
                <w:br/>
                2晚海边别墅参考酒店：
                <w:br/>
                Desa Swan willas &amp; spa, Keramas克拉玛斯天鹅别墅及水疗中心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2026-04-03T22:19:59+08:00</dcterms:created>
  <dcterms:modified xsi:type="dcterms:W3CDTF">2026-04-03T22:19:59+08:00</dcterms:modified>
</cp:coreProperties>
</file>

<file path=docProps/custom.xml><?xml version="1.0" encoding="utf-8"?>
<Properties xmlns="http://schemas.openxmlformats.org/officeDocument/2006/custom-properties" xmlns:vt="http://schemas.openxmlformats.org/officeDocument/2006/docPropsVTypes"/>
</file>