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（假日）【精彩版】俄罗斯海参崴七天 （广州或珠海或深圳出发-全国联运）行程单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ZLJRSJT-(GZS)JCHSW07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去程【广州/珠海/深圳机场或全国各地-北京机场】（国内段航班时刻以实际航司批复为准）
                <w:br/>
                【北京机场-海参崴】(参考航班CA/ 12:45-17:00)
                <w:br/>
                回程【海参崴-北京机场】（参考：海参崴-北京CA/19:05-19:45)
                <w:br/>
                【北京机场-广州/珠海/深圳或全国各地】（北京-联运全国各地，此段以实际航班为准）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早餐：酒店早餐     午餐：团餐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早餐后，约定时间，送机
                <w:br/>
                行程结束后，前往海参崴机场送机，乘坐航班返回北京机场，落地北京机场后根据旅客对应联运的航班时间返程，隔天航班根据航司安排的酒店入住。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br/>
                !!!报名需知!!由于海参威经济条件有限，精品酒店规模较小，酒店房型大小不一，有些房间不带窗，房间由领队随机派发，不可自由选择，不接受客人以此投诉。敬请留意!!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2、酒店：北京机场快捷酒店+四晚海参崴俄式三星精品酒店 (以两人一房为标准，客人与领队是一个团队的整体，如出现单房差要补，根据旅游法规领队有权对房间安排做出适当调整，请谅解与遵从)。
                <w:br/>
                3、行程表所列的团队餐费（不含酒水）；（酒店含早、正餐：社会餐厅中式餐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3、单房差RMB2000元/人，不设自然单间；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境外服务费全程RMB1500元/人（随团费一同收取）</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海参崴当地酒店：皇冠精品酒店/皇冠酒店/小岛宾馆/或同级
                <w:br/>
                以上酒店，如遇特殊情况不能按照以上指定酒店或备选酒店入住，在不降低标准情况下会选择同级别酒店或同标准的其他酒店，三人间有限，能安排加床服务尽量安排，不能安排则需补齐单房差，请知悉。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!!!报名需知!!由于海参威经济条件有限，精品酒店规模较小，酒店房型大小不一，有些房间不带窗，房间由领队随机派发，不可自由选择，不接受客人以此投诉。敬请留意!!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2026-04-03T07:59:36+08:00</dcterms:created>
  <dcterms:modified xsi:type="dcterms:W3CDTF">2026-04-03T07:59:36+08:00</dcterms:modified>
</cp:coreProperties>
</file>

<file path=docProps/custom.xml><?xml version="1.0" encoding="utf-8"?>
<Properties xmlns="http://schemas.openxmlformats.org/officeDocument/2006/custom-properties" xmlns:vt="http://schemas.openxmlformats.org/officeDocument/2006/docPropsVTypes"/>
</file>