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自组【零钱趣江南&amp;灵山祈福】华东双飞6天| 纯玩0加点| 灵山大佛&amp;梵宫| 乌镇东栅+塘栖古镇| 登上海金茂88层|杭州钱江新城灯光秀|沧浪亭|行程单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HD1766020741sH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甜梦享升级 | 全程四晚四星酒店，甄选入住一晚五钻酒店，享酒店自助早餐，尽享舒适假日！
                <w:br/>
                ※ 纯玩0加点 | 全程不进购物店，纯玩更舒心，更多游玩时间，放心出游享受旅游美好时光！
                <w:br/>
                <w:br/>
                游大牌地标景点 · 好拍好看好风景
                <w:br/>
                ※ 上海金茂高空观景 | 霸占陆家嘴天际线，360°饱览上海滩璀璨两岸风光，赏一出上帝视角下的魔都大片！
                <w:br/>
                ※ 全球最大的青铜立佛灵山大佛 | 香火鼎盛的灵山胜境，近距离感受灵气，灵山大佛摸佛手，抱佛脚，如来如愿！
                <w:br/>
                <w:br/>
                沉浸江南双水乡 · 各有独特韵味
                <w:br/>
                ※ 水乡看乌镇·东栅 | 素有“中国最后的枕水人家”之誉，穿梭于乌镇长街古巷，宛如水墨画般的风景！
                <w:br/>
                ※ 大运河畔边·塘栖 | 应运河而生，既能让你体验江南的小桥流水人家，也能让你感受到千年古镇的繁华！
                <w:br/>
                <w:br/>
                品读江南人文 · 不一样的中式浪漫
                <w:br/>
                ※ 诗意之园·沧浪亭 | 苏州现存历史最久的园林，每一处景致都透露着匠人的巧思与自然的和谐！
                <w:br/>
                ※ 西湖十景·断桥残雪 | 冬季必去，感受“晴湖不如雨湖，雨湖不如雪湖”，感受一下白娘子和许仙的传说之地！
                <w:br/>
                ※ 钱江新城全新灯光秀 | 现代高楼群的LED灯光秀，搭配钱塘江夜景，科技感十足，感受美轮美奂杭城夜景！
                <w:br/>
                ※ 中山陵·革命起点 | 中国史上最伟大的建筑之一，从下往上看步步高升，从上往下看平步青云~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广州—上海—苏州·沧浪亭·平江路—无锡
                <w:br/>
                各位贵宾请于指定时间在机场集合，工作人员协助您办理乘机手续。
                <w:br/>
                注意：华东港口众多（参考港口：上海/杭州/无锡/南京/扬州/合肥/南通/义乌/芜湖/常州/宁波），我社有权根据航班港口时间调整行程顺序，变更入住城市顺序，但不减少景点与游览时间，敬请谅解！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车赴：被誉为太湖边“充满温情和水的城市”的无锡（车程约1小时）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无锡·灵山大佛&amp;梵宫—南京·秦淮风光带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南京·中山陵—杭州·钱江新城灯光秀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杭州运河海歆酒店/杭州开元名都酒店/杭州锦豪雷迪森酒店/萧元雷迪森广场或同等级酒店 （升级酒店）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杭州·塘栖古镇·西湖风景区&amp;断桥—桐乡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享用：【农家茶园宴】茶林野趣间，吃农家茶园宴，品纯正龙井茶，悠然自得，看国饮千年龙井泡出杭州这座休闲茶都。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车赴：嘉兴（车程约1.5小时）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桐乡冠峰花园酒店/乌镇君悦酒店/桐乡安澜酒店/桐乡嘉悦酒店或同等级酒店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桐乡—乌镇·东栅—上海·金茂88层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车赴：国际大都市上海（车程约1.5小时）；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上海·外滩·南京路步行街·城隍庙商城—广州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2、用车：根据实际人数全程当地选用 11-55 座空调旅游车，保证一人一正座。
                <w:br/>
                3、住宿：每成人每晚一个床位，若出现单男单女，客人需补单房差入住双标；全程准四酒店（未挂牌，网评三钻酒店），一晚五钻酒店（未挂牌）；全程房差：补房差450元/人，退房差250元/人
                <w:br/>
                4、用餐：行程中含5早9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5、门票：成人含景点第一道大门票（自费景点门票除外），不含景点小门票，个人消费及行程上自理的项目。赠送项目如因特殊原因不能成行，不做退款。门票已按折扣成本价核算，老年、教师、军官等证件不再重复享受优惠！
                <w:br/>
                6、导服：当地优秀中文导游。
                <w:br/>
                7、儿童：儿童价格仅含当地用车、正餐、娱乐体验；不占床不含早餐，不含景区门票
                <w:br/>
                8、购物：0购物点。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1、本团为我社自组团，满16人成团，如报名人数不足无法成团，或遇特殊情况（如：团队特惠机位取消或游客临时退团造成不成团等）致使团队无法按期出行，我社提前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1、着装：坝上和承德地区气温在10-20℃左右，紫外线较强，请携带防晒物品和舒适的衣物和鞋子；
                <w:br/>
                2、住宿：当地经济条件相对落后，酒店规模条件与大城市同等级酒店有差距，请做好心理准备；
                <w:br/>
                3、高血压、心脏病患者、孕妇等特殊人群不进行接待；
                <w:br/>
                4、行程中所赠送项目因交通、天气等不可抗因素导致不能赠送的、或因您个人原因不能参观的，旅行社有权做调整或取消，费用不退；
                <w:br/>
                5、如出发前10天退团不收取任何费用，出发前7-9天退团收取团费20%损失，出发前4-6天以内退团收取团费40%损失，出发前3天内收取团费50%损失；
                <w:br/>
                6、接待质量以客人意见单为凭证，如有接待问题请在当地提出，当地解决；请客人务必认真填写；
                <w:br/>
                7、请游客报名时备注清楚自己的手机号码，提前一天保持畅通，工作人员将在出发前一天与您联系；
                <w:br/>
                8、游客在旅途中注意人身和财产安全；建议客人不单独出行。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
                <w:br/>
                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2026-04-03T05:28:41+08:00</dcterms:created>
  <dcterms:modified xsi:type="dcterms:W3CDTF">2026-04-03T05:28:41+08:00</dcterms:modified>
</cp:coreProperties>
</file>

<file path=docProps/custom.xml><?xml version="1.0" encoding="utf-8"?>
<Properties xmlns="http://schemas.openxmlformats.org/officeDocument/2006/custom-properties" xmlns:vt="http://schemas.openxmlformats.org/officeDocument/2006/docPropsVTypes"/>
</file>