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（假日）【亲子•帝道长安】陕西双飞5天 | 兵马俑 | 西安博物院 | 大慈恩寺 | 大唐不夜城 | 西岳华山 | 秦岭四宝科学公园| 长安十二时辰| 西安城墙| 永庆坊（纯玩）行程单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DFY-20260708A1（5天）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【去程】广州-西安，07:00-12:00之间起飞航班
                <w:br/>
                【回程】西安-广州，15:00-23:00之间起飞航班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★【奇险天下第一山】千仞绝壁如刀劈，万丈深渊云海吞——【西岳华山】上过华山的人，从此不怕人生险路！
                <w:br/>
                ★【金榜题名·士子荣光】正善之门——【大慈恩寺大雁塔】承载着古代学子金榜题名的荣耀与梦想！
                <w:br/>
                ★【博物通史】唐三彩骆驼仍驮着丝路风沙，鎏金铜龙依旧盘踞盛唐气象——【西安博物院】3000珍宝讲述着：何以长安？何以中国？
                <w:br/>
                ★【秦岭四宝】披着“巧克力外衣”的国宝——【全球唯一棕色大熊猫】限定出镜！
                <w:br/>
                ★【榜眼府邸】西安必打卡——【高家大院】感受古建筑的精美绝伦，欣赏国家级非物质文化遗产【皮影戏】！
                <w:br/>
                ★【唐朝fashion show】唐朝盛世沉浸式主题体——【长安十二时辰】快门一按，朋友圈直接封神！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根据航班时间，广州白云机场集中，送团人将为您办理登机手续！搭乘航班前往十三朝古都西安！
                <w:br/>
                导游接团午餐后，前往探秘“中华龙脉”的活体基因库【秦岭四宝科学公园-探访全球唯一棕白相间的“棕色大熊猫”】（约2.5小时）！这里栖息着世界仅存的棕白相间大熊猫“七仔”及其家族，不同于四川黑白熊猫，秦岭亚种头圆吻短、毛色罕见，是大自然写给秦岭的一封独特情书。
                <w:br/>
                一站式邂逅“秦岭四宝”：除大熊猫外，还能近距离观察——金丝猴：金色长毛如披霞帔，树冠间腾跃嬉戏；
                <w:br/>
                羚牛：形似牛、性如鹿，憨态可掬却力能扛鼎；朱鹮：红冠白羽，濒危重生的“东方宝石”，四大旗舰物种同园共居，堪称中国生态保护的缩影。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交通：飞机/汽车
                <w:br/>
                景点：【秦岭四宝科学公园-探访全球唯一棕白相间的“棕色大熊猫”】【高家大院】【钟鼓楼广场+北院门仿古步行街】
                <w:br/>
              </w:t>
            </w:r>
          </w:p>
        </w:tc>
        <w:tc>
          <w:tcPr/>
          <w:p>
            <w:pPr>
              <w:pStyle w:val="indent"/>
            </w:pPr>
            <w:r>
              <w:rPr>
                <w:rFonts w:ascii="宋体" w:hAnsi="宋体" w:eastAsia="宋体" w:cs="宋体"/>
                <w:color w:val="000000"/>
                <w:sz w:val="20"/>
                <w:szCs w:val="20"/>
              </w:rPr>
              <w:t xml:space="preserve">早餐：不含餐     午餐：特色餐农家宴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西安市区一天游
                <w:br/>
                酒店享用自助早餐，游览国家一级博物馆【西安博物院】“馆+塔+园”一体的唐风文化绿洲（约2小时）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景点：【西安博物院】【大慈恩寺-大雁塔】【长安十二时辰】【大唐不夜城】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晚餐：不含餐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前往参观“世界第八大奇迹”【秦始皇帝陵博物院】2000多年前“千人千面”地下军团（约3小时）。景区包含兵马俑1、2、3号坑，兵马俑坑的规模宏大，三个坑共约有2万多平方米，坑内共计有陶俑马近八千件，木制战车一百余乘和青铜兵器4万余件，按真实秦军编制列阵。将军甲胄繁复，士卒神情坚毅，连鞋底针脚、发髻偏分都依籍贯而异。根据考古判断，这几座从葬坑象征着始皇生前的宿卫军守卫着陵园，而三座坑是按兵法布阵的，其中三号坑是总指挥部统帅三军。
                <w:br/>
                午餐后，赠送价值【188元/人大秦帝国秦陵秘境】主题体验区，亲手DIY秦佣、秦弓体验（约40分钟）
                <w:br/>
                通过自己动手体验，进一步了解修复兵马俑背后的奥秘，学习工匠智慧，增强文物保护意识，通过AI体验，带你沉浸式穿越，走进秦始皇统一六国的壮烈历程。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景点：【西岳华山】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酒店享用自助早餐，挑战“奇险天下第一山”【西岳华山】登顶华夏之脊（约5小时，本行程包含华山电子导览器免费使用权益，请全程妥善保管设备，如有遗失或人为损坏，需照价赔偿300元/台， 感谢您的配合，愿您收获一段安心而充实的登岳之旅）
                <w:br/>
                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晚餐：特色餐大唐陕菜   </w:t>
            </w:r>
          </w:p>
        </w:tc>
        <w:tc>
          <w:tcPr/>
          <w:p>
            <w:pPr>
              <w:pStyle w:val="indent"/>
            </w:pPr>
            <w:r>
              <w:rPr>
                <w:rFonts w:ascii="宋体" w:hAnsi="宋体" w:eastAsia="宋体" w:cs="宋体"/>
                <w:color w:val="000000"/>
                <w:sz w:val="20"/>
                <w:szCs w:val="20"/>
              </w:rPr>
              <w:t xml:space="preserve">西安：西安升级五钻酒店雀笙酒店安朴酒店或同级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酒店享用自助早餐，前往参观中国最完整的古城垣【西安城墙】（约2小时）
                <w:br/>
                冷兵器时代的城市防御教科书，始建于明洪武年间，全长13.74公里，高12米，顶宽可容四马并驰。
                <w:br/>
                瓮城藏兵、箭楼射孔、马面瞭敌、护城河环伺——
                <w:br/>
                整座城墙就是一座活着的古代军事工程博物馆，见证了从明代烽烟到今日市井的沧桑变迁。触摸青砖上的铭文（部分刻有明代工匠姓名与籍贯），在导游的讲解下理解“物勒工名，以考其诚”的古代责任制度；
                <w:br/>
                自由逛藏在仿唐院落里的陕西非遗美食街区【永兴坊】品三秦地道风味（约1.5小时）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由明清老宅院改造而成，青砖灰瓦、飞檐斗拱，汇聚全省11地市108种非遗美食与30余项传统技艺。根据航班时间送团乘机返广州，结束愉快旅程！
                <w:br/>
                交通：汽车/飞机
                <w:br/>
                景点：【永兴坊】【西安城墙】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40-60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
                山水景观必消环保车费用（当地现付给导游）
                <w:br/>
                华山索道及往返景交车（详见行程第四天备注的温馨提示：190/280/360，以上方式三选一）
                <w:br/>
                <w:br/>
                自愿消费景区交通
                <w:br/>
                秦岭四宝科学公园景交10 兵马俑耳麦电瓶车25 西安博物院耳麦30
                <w:br/>
                大雁塔登塔25 明城墙单人自行车45
                <w:br/>
                备注：以上项目非必须，可根据自身体力自愿自费，敬请谅解！为更加深入的了解当地文化，建议游客使用无线讲解耳麦，既尊重景区规定做文明旅游人，又紧跟导游步伐聆听历史的变革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《永生的军团》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2026-06-08T12:00:08+08:00</dcterms:created>
  <dcterms:modified xsi:type="dcterms:W3CDTF">2026-06-08T12:00:08+08:00</dcterms:modified>
</cp:coreProperties>
</file>

<file path=docProps/custom.xml><?xml version="1.0" encoding="utf-8"?>
<Properties xmlns="http://schemas.openxmlformats.org/officeDocument/2006/custom-properties" xmlns:vt="http://schemas.openxmlformats.org/officeDocument/2006/docPropsVTypes"/>
</file>