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（假日）寒假&amp;春节：零钱旅游&amp;神“马”都好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&amp;quot;一座牛首山，半部金陵史。&amp;quot;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入住：上海智薇世纪酒店/上海浦东绿地假日酒店/兖矿郁锦香酒店/汽车城瑞立/青浦绿地铂骊/上海青浦绿地铂骊酒店或同等级酒店
                <w:br/>
                第二天：上海—苏州—无锡                       （含餐：早√中√晚X）                住：无锡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第三天：无锡—南京                                 （含餐：早√中√晚√）                住：南京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入住：南京开元大酒店/新时代开元酒店/南京幸庄金陵嘉珑酒店/南京熹禾涵田酒店或同等级酒店
                <w:br/>
                第四天：南京—杭州                                   （含餐：早√中√晚√）              住：杭州
                <w:br/>
                车赴：浙江省会、丝绸之府、休闲之都杭州（车程约3.5小时）；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入住：杭州运河海歆酒店/杭州开元名都酒店/杭州锦豪雷迪森酒店/萧元雷迪森广场或同等级酒店
                <w:br/>
                第五天：杭州—乌镇                                （含餐：早√中√晚X）                 住：乌镇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第六天：乌镇—西塘—上海—广州                （含餐：早√中√晚X）              住：自理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amp;quot;禧&amp;quot;迎新春，专业的厨师团队甄选地道食材，为您呈现本地特色新春吉宴！（温馨提示：菜品以实际上菜为准，因季节变化，菜品会有调整，菜单为十人一桌，人数减少对应菜品减少，团队用餐，不用不退，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五钻酒店（未挂牌），一晚拈花湾景区客栈，一晚乌镇景区内客栈，因高标酒店均不设三人间或加床；全程房差：补房差800元/人，退房差含早400元/人，【2月13-2月20日期间出发补房差1300元/人，退房差含早700元/人）】
                <w:br/>
                2、用餐：行程中含5早8正，酒店内含早餐，正餐40元/人（儿童减半），西塘新春宴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2026-04-03T15:40:34+08:00</dcterms:created>
  <dcterms:modified xsi:type="dcterms:W3CDTF">2026-04-03T15:40:34+08:00</dcterms:modified>
</cp:coreProperties>
</file>

<file path=docProps/custom.xml><?xml version="1.0" encoding="utf-8"?>
<Properties xmlns="http://schemas.openxmlformats.org/officeDocument/2006/custom-properties" xmlns:vt="http://schemas.openxmlformats.org/officeDocument/2006/docPropsVTypes"/>
</file>