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（假日）【楚峡悬味】双飞5日游行程单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CY-HB1779084928Je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恩施深度全景游·宜昌三峡双飞5日游
                <w:br/>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景点：【地心谷】【女儿城】
                <w:br/>
                自费项：地心谷玻璃桥70元/人+平行魔毯25元/人+垂直电梯35元/人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交通：大巴，飞机
                <w:br/>
                景点：【三峡大坝】【水下博物馆】
                <w:br/>
                自费项：【三峡升船机工程】（自愿自理290元/人）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	不含机场燃油税340元/人，未满12周岁以下120元/人，具体航司收费为准，报名同团费交给旅行社 
                <w:br/>
                自愿自理无强制项目：	地心谷玻璃桥70元/人+平行魔毯25元/人+垂直电梯35元/人+大峡谷上行索道105元/人+下扶梯30元/人+升船机290元/人
                <w:br/>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6见《广东省国内旅游组团合同》第二条第６点、旅途中火车、轮船上餐费、行程表以外活动项目所需的费用。
                <w:br/>
                7团费不含旅游航空保险，建议客人自愿购买航空保险，请注意保管好自己的财物，如有财物丢失，旅行社不承担赔偿责任。
                <w:br/>
                8其他未约定由组团社支付的费用（包括单间差、节假日旺季升幅、机场内候机和转机的餐食、不可抗力因素所产生的额外费用等）。
                <w:br/>
                9景区内的交通工具属于园中园消费，不属于另行安排的自费项目，要坐自己付费，不坐不付费。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预定后不得随意退改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2026-06-08T16:21:18+08:00</dcterms:created>
  <dcterms:modified xsi:type="dcterms:W3CDTF">2026-06-08T16:21:18+08:00</dcterms:modified>
</cp:coreProperties>
</file>

<file path=docProps/custom.xml><?xml version="1.0" encoding="utf-8"?>
<Properties xmlns="http://schemas.openxmlformats.org/officeDocument/2006/custom-properties" xmlns:vt="http://schemas.openxmlformats.org/officeDocument/2006/docPropsVTypes"/>
</file>